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2C4D9" w14:textId="77777777" w:rsidR="00A60C2E" w:rsidRPr="00205994" w:rsidRDefault="00742D30" w:rsidP="00205994">
      <w:pPr>
        <w:shd w:val="clear" w:color="auto" w:fill="D9E2F3" w:themeFill="accent1" w:themeFillTint="33"/>
        <w:jc w:val="both"/>
        <w:rPr>
          <w:rFonts w:ascii="Tahoma" w:hAnsi="Tahoma" w:cs="Tahoma"/>
          <w:lang w:val="de-AT"/>
        </w:rPr>
      </w:pPr>
      <w:bookmarkStart w:id="0" w:name="_GoBack"/>
      <w:bookmarkEnd w:id="0"/>
      <w:r w:rsidRPr="00205994">
        <w:rPr>
          <w:rFonts w:ascii="Tahoma" w:hAnsi="Tahoma" w:cs="Tahoma"/>
          <w:lang w:val="de-AT"/>
        </w:rPr>
        <w:t>Innergemeinschaftliche Lieferung</w:t>
      </w:r>
    </w:p>
    <w:p w14:paraId="721EBD4A" w14:textId="77777777" w:rsidR="00205994" w:rsidRPr="00205994" w:rsidRDefault="00205994" w:rsidP="00205994">
      <w:pPr>
        <w:jc w:val="both"/>
        <w:rPr>
          <w:rFonts w:ascii="Tahoma" w:hAnsi="Tahoma" w:cs="Tahoma"/>
          <w:lang w:val="de-AT"/>
        </w:rPr>
      </w:pPr>
    </w:p>
    <w:p w14:paraId="07A618E6" w14:textId="02A8531F" w:rsidR="001D3F51" w:rsidRDefault="00205994" w:rsidP="00205994">
      <w:pPr>
        <w:spacing w:before="100" w:beforeAutospacing="1" w:after="100" w:afterAutospacing="1"/>
        <w:jc w:val="both"/>
        <w:rPr>
          <w:rFonts w:ascii="Tahoma" w:hAnsi="Tahoma" w:cs="Tahoma"/>
          <w:lang w:eastAsia="de-DE"/>
        </w:rPr>
      </w:pPr>
      <w:r w:rsidRPr="00205994">
        <w:rPr>
          <w:rFonts w:ascii="Tahoma" w:hAnsi="Tahoma" w:cs="Tahoma"/>
          <w:lang w:eastAsia="de-DE"/>
        </w:rPr>
        <w:t xml:space="preserve">Als </w:t>
      </w:r>
      <w:r w:rsidRPr="00205994">
        <w:rPr>
          <w:rFonts w:ascii="Tahoma" w:hAnsi="Tahoma" w:cs="Tahoma"/>
          <w:b/>
          <w:bCs/>
          <w:lang w:eastAsia="de-DE"/>
        </w:rPr>
        <w:t>INNERGEMEINSCHAFTLICHE LIEFERUNG</w:t>
      </w:r>
      <w:r w:rsidRPr="00205994">
        <w:rPr>
          <w:rFonts w:ascii="Tahoma" w:hAnsi="Tahoma" w:cs="Tahoma"/>
          <w:lang w:eastAsia="de-DE"/>
        </w:rPr>
        <w:t xml:space="preserve"> bezeichnet man Lieferungen zwischen Unternehmerinnen/Unternehmern in verschiedenen EU-Mitgliedstaaten. </w:t>
      </w:r>
    </w:p>
    <w:p w14:paraId="0A15D566" w14:textId="522A834E" w:rsidR="001D3F51" w:rsidRPr="00205994" w:rsidRDefault="00312887" w:rsidP="00312887">
      <w:pPr>
        <w:spacing w:before="100" w:beforeAutospacing="1" w:after="100" w:afterAutospacing="1"/>
        <w:jc w:val="center"/>
        <w:rPr>
          <w:rFonts w:ascii="Tahoma" w:hAnsi="Tahoma" w:cs="Tahoma"/>
          <w:lang w:eastAsia="de-DE"/>
        </w:rPr>
      </w:pPr>
      <w:r>
        <w:rPr>
          <w:rFonts w:ascii="Tahoma" w:hAnsi="Tahoma" w:cs="Tahoma"/>
          <w:lang w:eastAsia="de-DE"/>
        </w:rPr>
        <w:t>---</w:t>
      </w:r>
    </w:p>
    <w:p w14:paraId="6E4A9E38" w14:textId="046D956C" w:rsidR="00205994" w:rsidRPr="00205994" w:rsidRDefault="00205994" w:rsidP="00205994">
      <w:pPr>
        <w:spacing w:before="100" w:beforeAutospacing="1" w:after="100" w:afterAutospacing="1"/>
        <w:jc w:val="both"/>
        <w:rPr>
          <w:rFonts w:ascii="Tahoma" w:hAnsi="Tahoma" w:cs="Tahoma"/>
          <w:lang w:eastAsia="de-DE"/>
        </w:rPr>
      </w:pPr>
      <w:r w:rsidRPr="00205994">
        <w:rPr>
          <w:rFonts w:ascii="Tahoma" w:hAnsi="Tahoma" w:cs="Tahoma"/>
          <w:lang w:eastAsia="de-DE"/>
        </w:rPr>
        <w:t xml:space="preserve">Eine </w:t>
      </w:r>
      <w:r w:rsidRPr="00205994">
        <w:rPr>
          <w:rFonts w:ascii="Tahoma" w:hAnsi="Tahoma" w:cs="Tahoma"/>
          <w:b/>
          <w:bCs/>
          <w:lang w:eastAsia="de-DE"/>
        </w:rPr>
        <w:t>Steuerbefreiung</w:t>
      </w:r>
      <w:r w:rsidRPr="00205994">
        <w:rPr>
          <w:rFonts w:ascii="Tahoma" w:hAnsi="Tahoma" w:cs="Tahoma"/>
          <w:lang w:eastAsia="de-DE"/>
        </w:rPr>
        <w:t xml:space="preserve"> (keine Berechnung der Umsatzsteuer des Lieferlandes) hängt von folgen</w:t>
      </w:r>
      <w:r>
        <w:rPr>
          <w:rFonts w:ascii="Tahoma" w:hAnsi="Tahoma" w:cs="Tahoma"/>
          <w:lang w:eastAsia="de-DE"/>
        </w:rPr>
        <w:t>den Voraussetzungen ab (Art.7, </w:t>
      </w:r>
      <w:r w:rsidRPr="00205994">
        <w:rPr>
          <w:rFonts w:ascii="Tahoma" w:hAnsi="Tahoma" w:cs="Tahoma"/>
          <w:lang w:eastAsia="de-DE"/>
        </w:rPr>
        <w:t>Abs.1 UStG):</w:t>
      </w:r>
    </w:p>
    <w:p w14:paraId="3FA4C467" w14:textId="77777777" w:rsidR="00205994" w:rsidRPr="00205994" w:rsidRDefault="00205994" w:rsidP="002059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de-DE"/>
        </w:rPr>
      </w:pPr>
      <w:r w:rsidRPr="00205994">
        <w:rPr>
          <w:rFonts w:ascii="Tahoma" w:eastAsia="Times New Roman" w:hAnsi="Tahoma" w:cs="Tahoma"/>
          <w:lang w:eastAsia="de-DE"/>
        </w:rPr>
        <w:t>die Waren gelangen nachweislich von einem Mitgliedstaat in den anderen</w:t>
      </w:r>
    </w:p>
    <w:p w14:paraId="2F0F7936" w14:textId="77777777" w:rsidR="00205994" w:rsidRPr="00205994" w:rsidRDefault="00205994" w:rsidP="002059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de-DE"/>
        </w:rPr>
      </w:pPr>
      <w:r w:rsidRPr="00205994">
        <w:rPr>
          <w:rFonts w:ascii="Tahoma" w:eastAsia="Times New Roman" w:hAnsi="Tahoma" w:cs="Tahoma"/>
          <w:lang w:eastAsia="de-DE"/>
        </w:rPr>
        <w:t>der Unternehmer erwirb den Gegenstand für das Unternehmen</w:t>
      </w:r>
    </w:p>
    <w:p w14:paraId="7FA9E5A1" w14:textId="77777777" w:rsidR="00205994" w:rsidRPr="00205994" w:rsidRDefault="00205994" w:rsidP="002059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de-DE"/>
        </w:rPr>
      </w:pPr>
      <w:r w:rsidRPr="00205994">
        <w:rPr>
          <w:rFonts w:ascii="Tahoma" w:eastAsia="Times New Roman" w:hAnsi="Tahoma" w:cs="Tahoma"/>
          <w:lang w:eastAsia="de-DE"/>
        </w:rPr>
        <w:t>der Erwerb unterliegt beim Abnehmer der Erwerbsteuer</w:t>
      </w:r>
    </w:p>
    <w:p w14:paraId="33DB4999" w14:textId="77777777" w:rsidR="00205994" w:rsidRPr="00205994" w:rsidRDefault="00205994" w:rsidP="002059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de-DE"/>
        </w:rPr>
      </w:pPr>
      <w:r w:rsidRPr="00205994">
        <w:rPr>
          <w:rFonts w:ascii="Tahoma" w:eastAsia="Times New Roman" w:hAnsi="Tahoma" w:cs="Tahoma"/>
          <w:lang w:eastAsia="de-DE"/>
        </w:rPr>
        <w:t>der entsprechende Liefernachweis aufliegt (Lieferschein, Frachtdokumente) in der Buchhaltung des Lieferers und die Voraussetzungen für die steuerfreie innergemeinschaftliche Lieferung werden buchmäßig nachgewiesen</w:t>
      </w:r>
    </w:p>
    <w:p w14:paraId="7FD676BC" w14:textId="77777777" w:rsidR="00312887" w:rsidRDefault="00312887" w:rsidP="00312887">
      <w:pPr>
        <w:spacing w:before="100" w:beforeAutospacing="1" w:after="100" w:afterAutospacing="1"/>
        <w:jc w:val="center"/>
      </w:pPr>
      <w:r>
        <w:rPr>
          <w:rFonts w:ascii="Tahoma" w:hAnsi="Tahoma" w:cs="Tahoma"/>
          <w:lang w:eastAsia="de-DE"/>
        </w:rPr>
        <w:t>---</w:t>
      </w:r>
    </w:p>
    <w:p w14:paraId="5AB49186" w14:textId="5679203C" w:rsidR="00205994" w:rsidRPr="00205994" w:rsidRDefault="00205994" w:rsidP="00205994">
      <w:pPr>
        <w:spacing w:before="100" w:beforeAutospacing="1" w:after="100" w:afterAutospacing="1"/>
        <w:jc w:val="both"/>
        <w:rPr>
          <w:rFonts w:ascii="Tahoma" w:hAnsi="Tahoma" w:cs="Tahoma"/>
          <w:lang w:eastAsia="de-DE"/>
        </w:rPr>
      </w:pPr>
      <w:r w:rsidRPr="00205994">
        <w:rPr>
          <w:rFonts w:ascii="Tahoma" w:hAnsi="Tahoma" w:cs="Tahoma"/>
          <w:lang w:eastAsia="de-DE"/>
        </w:rPr>
        <w:t xml:space="preserve">Für die innergemeinschaftliche Lieferung ist eine </w:t>
      </w:r>
      <w:r w:rsidRPr="00205994">
        <w:rPr>
          <w:rFonts w:ascii="Tahoma" w:hAnsi="Tahoma" w:cs="Tahoma"/>
          <w:b/>
          <w:bCs/>
          <w:lang w:eastAsia="de-DE"/>
        </w:rPr>
        <w:t>Handelsrechnung</w:t>
      </w:r>
      <w:r w:rsidRPr="00205994">
        <w:rPr>
          <w:rFonts w:ascii="Tahoma" w:hAnsi="Tahoma" w:cs="Tahoma"/>
          <w:lang w:eastAsia="de-DE"/>
        </w:rPr>
        <w:t xml:space="preserve"> erforderlich. (siehe dazu Rechnungslegung im Außenhandel)</w:t>
      </w:r>
    </w:p>
    <w:p w14:paraId="0C5BE883" w14:textId="77777777" w:rsidR="00312887" w:rsidRDefault="00312887" w:rsidP="00312887">
      <w:pPr>
        <w:spacing w:before="100" w:beforeAutospacing="1" w:after="100" w:afterAutospacing="1"/>
        <w:jc w:val="center"/>
      </w:pPr>
      <w:r>
        <w:rPr>
          <w:rFonts w:ascii="Tahoma" w:hAnsi="Tahoma" w:cs="Tahoma"/>
          <w:lang w:eastAsia="de-DE"/>
        </w:rPr>
        <w:t>---</w:t>
      </w:r>
    </w:p>
    <w:p w14:paraId="12576B4C" w14:textId="63714B20" w:rsidR="00205994" w:rsidRPr="00205994" w:rsidRDefault="00205994" w:rsidP="001D3F51">
      <w:pPr>
        <w:spacing w:line="276" w:lineRule="auto"/>
        <w:rPr>
          <w:rFonts w:ascii="Tahoma" w:hAnsi="Tahoma" w:cs="Tahoma"/>
          <w:lang w:eastAsia="de-DE"/>
        </w:rPr>
      </w:pPr>
      <w:r w:rsidRPr="00205994">
        <w:rPr>
          <w:rFonts w:ascii="Tahoma" w:hAnsi="Tahoma" w:cs="Tahoma"/>
          <w:lang w:eastAsia="de-DE"/>
        </w:rPr>
        <w:t xml:space="preserve">Die am Binnenmarkt beteiligten Unternehmerinnen/Unternehmer haben monatlich (vierteljährlich) eine </w:t>
      </w:r>
      <w:r w:rsidRPr="00205994">
        <w:rPr>
          <w:rFonts w:ascii="Tahoma" w:hAnsi="Tahoma" w:cs="Tahoma"/>
          <w:b/>
          <w:bCs/>
          <w:lang w:eastAsia="de-DE"/>
        </w:rPr>
        <w:t>Zusammenfassende Meldung</w:t>
      </w:r>
      <w:r w:rsidRPr="00205994">
        <w:rPr>
          <w:rFonts w:ascii="Tahoma" w:hAnsi="Tahoma" w:cs="Tahoma"/>
          <w:lang w:eastAsia="de-DE"/>
        </w:rPr>
        <w:t xml:space="preserve"> (</w:t>
      </w:r>
      <w:hyperlink r:id="rId6" w:history="1">
        <w:r w:rsidRPr="00DB40E4">
          <w:rPr>
            <w:rStyle w:val="Link"/>
            <w:rFonts w:ascii="Tahoma" w:hAnsi="Tahoma" w:cs="Tahoma"/>
            <w:lang w:eastAsia="de-DE"/>
          </w:rPr>
          <w:t>ZM</w:t>
        </w:r>
        <w:r w:rsidR="00AB463A" w:rsidRPr="00DB40E4">
          <w:rPr>
            <w:rStyle w:val="Link"/>
            <w:rFonts w:ascii="Tahoma" w:hAnsi="Tahoma" w:cs="Tahoma"/>
            <w:lang w:eastAsia="de-DE"/>
          </w:rPr>
          <w:t xml:space="preserve"> Formular U13a</w:t>
        </w:r>
      </w:hyperlink>
      <w:r w:rsidRPr="00205994">
        <w:rPr>
          <w:rFonts w:ascii="Tahoma" w:hAnsi="Tahoma" w:cs="Tahoma"/>
          <w:lang w:eastAsia="de-DE"/>
        </w:rPr>
        <w:t xml:space="preserve">) bei dem zuständigen Finanzamt einzureichen. In der ZM sind die </w:t>
      </w:r>
      <w:r w:rsidRPr="00205994">
        <w:rPr>
          <w:rFonts w:ascii="Tahoma" w:hAnsi="Tahoma" w:cs="Tahoma"/>
          <w:i/>
          <w:lang w:eastAsia="de-DE"/>
        </w:rPr>
        <w:t>UID-Nummer jedes Abnehmers und die Summe der Bemessungsgrundlagen für jeden Abnehmer</w:t>
      </w:r>
      <w:r w:rsidRPr="00205994">
        <w:rPr>
          <w:rFonts w:ascii="Tahoma" w:hAnsi="Tahoma" w:cs="Tahoma"/>
          <w:lang w:eastAsia="de-DE"/>
        </w:rPr>
        <w:t xml:space="preserve"> bekannt zu geben. Die in den ZM enthaltenen Informationen werden von den Mitgliedstaaten regelmäßig ausgetauscht.</w:t>
      </w:r>
      <w:r w:rsidR="0067216F">
        <w:rPr>
          <w:rFonts w:ascii="Tahoma" w:hAnsi="Tahoma" w:cs="Tahoma"/>
          <w:lang w:eastAsia="de-DE"/>
        </w:rPr>
        <w:t xml:space="preserve"> </w:t>
      </w:r>
      <w:r w:rsidR="0067216F" w:rsidRPr="00E07767">
        <w:rPr>
          <w:rFonts w:ascii="Tahoma" w:hAnsi="Tahoma" w:cs="Tahoma"/>
          <w:lang w:eastAsia="de-DE"/>
        </w:rPr>
        <w:t>Die Betragsgrenze für eine verpflichtende elektronische Ü</w:t>
      </w:r>
      <w:r w:rsidR="00E07767" w:rsidRPr="00E07767">
        <w:rPr>
          <w:rFonts w:ascii="Tahoma" w:hAnsi="Tahoma" w:cs="Tahoma"/>
          <w:lang w:eastAsia="de-DE"/>
        </w:rPr>
        <w:t>bermittlung liegt bei 30.000 Euro</w:t>
      </w:r>
      <w:r w:rsidR="0067216F" w:rsidRPr="00E07767">
        <w:rPr>
          <w:rFonts w:ascii="Tahoma" w:hAnsi="Tahoma" w:cs="Tahoma"/>
          <w:lang w:eastAsia="de-DE"/>
        </w:rPr>
        <w:t>.</w:t>
      </w:r>
      <w:r w:rsidR="00126A84">
        <w:rPr>
          <w:rFonts w:ascii="Tahoma" w:hAnsi="Tahoma" w:cs="Tahoma"/>
          <w:lang w:eastAsia="de-DE"/>
        </w:rPr>
        <w:t xml:space="preserve"> </w:t>
      </w:r>
    </w:p>
    <w:p w14:paraId="3EBC031F" w14:textId="3CF3B3EB" w:rsidR="00205994" w:rsidRPr="00205994" w:rsidRDefault="00312887" w:rsidP="00312887">
      <w:pPr>
        <w:spacing w:before="100" w:beforeAutospacing="1" w:after="100" w:afterAutospacing="1" w:line="276" w:lineRule="auto"/>
        <w:jc w:val="center"/>
        <w:rPr>
          <w:rFonts w:ascii="Tahoma" w:hAnsi="Tahoma" w:cs="Tahoma"/>
          <w:lang w:eastAsia="de-DE"/>
        </w:rPr>
      </w:pPr>
      <w:r>
        <w:rPr>
          <w:rFonts w:ascii="Tahoma" w:hAnsi="Tahoma" w:cs="Tahoma"/>
          <w:lang w:eastAsia="de-DE"/>
        </w:rPr>
        <w:t>---</w:t>
      </w:r>
    </w:p>
    <w:p w14:paraId="021ABD51" w14:textId="47D9FE87" w:rsidR="00205994" w:rsidRPr="00205994" w:rsidRDefault="00205994" w:rsidP="001D3F51">
      <w:pPr>
        <w:spacing w:before="100" w:beforeAutospacing="1" w:after="100" w:afterAutospacing="1" w:line="276" w:lineRule="auto"/>
        <w:jc w:val="both"/>
        <w:rPr>
          <w:rFonts w:ascii="Tahoma" w:hAnsi="Tahoma" w:cs="Tahoma"/>
          <w:lang w:eastAsia="de-DE"/>
        </w:rPr>
      </w:pPr>
      <w:r w:rsidRPr="00205994">
        <w:rPr>
          <w:rFonts w:ascii="Tahoma" w:hAnsi="Tahoma" w:cs="Tahoma"/>
          <w:lang w:eastAsia="de-DE"/>
        </w:rPr>
        <w:t>Jedes Unternehmen, das in einem bestimmten Umfang, mit EU - Staaten handelt muss eine</w:t>
      </w:r>
      <w:r w:rsidRPr="00205994">
        <w:rPr>
          <w:rFonts w:ascii="Tahoma" w:hAnsi="Tahoma" w:cs="Tahoma"/>
          <w:b/>
          <w:lang w:eastAsia="de-DE"/>
        </w:rPr>
        <w:t xml:space="preserve"> I</w:t>
      </w:r>
      <w:r w:rsidRPr="00205994">
        <w:rPr>
          <w:rFonts w:ascii="Tahoma" w:hAnsi="Tahoma" w:cs="Tahoma"/>
          <w:b/>
          <w:bCs/>
          <w:lang w:eastAsia="de-DE"/>
        </w:rPr>
        <w:t>NTRASTAT</w:t>
      </w:r>
      <w:r w:rsidRPr="00205994">
        <w:rPr>
          <w:rFonts w:ascii="Tahoma" w:hAnsi="Tahoma" w:cs="Tahoma"/>
          <w:lang w:eastAsia="de-DE"/>
        </w:rPr>
        <w:t xml:space="preserve">- Meldung abgeben. </w:t>
      </w:r>
      <w:proofErr w:type="spellStart"/>
      <w:r w:rsidRPr="00205994">
        <w:rPr>
          <w:rFonts w:ascii="Tahoma" w:hAnsi="Tahoma" w:cs="Tahoma"/>
          <w:lang w:eastAsia="de-DE"/>
        </w:rPr>
        <w:t>Intrastat</w:t>
      </w:r>
      <w:proofErr w:type="spellEnd"/>
      <w:r w:rsidRPr="00205994">
        <w:rPr>
          <w:rFonts w:ascii="Tahoma" w:hAnsi="Tahoma" w:cs="Tahoma"/>
          <w:lang w:eastAsia="de-DE"/>
        </w:rPr>
        <w:t xml:space="preserve"> ist die </w:t>
      </w:r>
      <w:r w:rsidRPr="00205994">
        <w:rPr>
          <w:rFonts w:ascii="Tahoma" w:hAnsi="Tahoma" w:cs="Tahoma"/>
          <w:bCs/>
          <w:i/>
          <w:lang w:eastAsia="de-DE"/>
        </w:rPr>
        <w:t>Statistik des Handels zwischen den Mitgliedstaaten der EU</w:t>
      </w:r>
      <w:r w:rsidRPr="00205994">
        <w:rPr>
          <w:rFonts w:ascii="Tahoma" w:hAnsi="Tahoma" w:cs="Tahoma"/>
          <w:i/>
          <w:lang w:eastAsia="de-DE"/>
        </w:rPr>
        <w:t xml:space="preserve"> </w:t>
      </w:r>
      <w:r w:rsidRPr="00205994">
        <w:rPr>
          <w:rFonts w:ascii="Tahoma" w:hAnsi="Tahoma" w:cs="Tahoma"/>
          <w:lang w:eastAsia="de-DE"/>
        </w:rPr>
        <w:t>und dient dem Zweck, aktuelle Daten über den innergemeinschaftlichen Handel Österreichs bereitzustellen. Solche Ergebnisse werden benötigt, um u.a. Analysen über die eigene europäische Wettbewerbsfähigkeit, die Import- und Exportabhängigkeit durchführen zu können.</w:t>
      </w:r>
      <w:r>
        <w:rPr>
          <w:rFonts w:ascii="Tahoma" w:hAnsi="Tahoma" w:cs="Tahoma"/>
          <w:lang w:eastAsia="de-DE"/>
        </w:rPr>
        <w:t xml:space="preserve"> </w:t>
      </w:r>
      <w:r w:rsidR="001C112F">
        <w:rPr>
          <w:rFonts w:ascii="Tahoma" w:hAnsi="Tahoma" w:cs="Tahoma"/>
          <w:bCs/>
          <w:lang w:eastAsia="de-DE"/>
        </w:rPr>
        <w:t>A</w:t>
      </w:r>
      <w:r w:rsidR="00972293" w:rsidRPr="00972293">
        <w:rPr>
          <w:rFonts w:ascii="Tahoma" w:hAnsi="Tahoma" w:cs="Tahoma"/>
          <w:bCs/>
          <w:lang w:eastAsia="de-DE"/>
        </w:rPr>
        <w:t xml:space="preserve">uf </w:t>
      </w:r>
      <w:r w:rsidRPr="00205994">
        <w:rPr>
          <w:rFonts w:ascii="Tahoma" w:hAnsi="Tahoma" w:cs="Tahoma"/>
          <w:lang w:eastAsia="de-DE"/>
        </w:rPr>
        <w:t xml:space="preserve">der Homepage der </w:t>
      </w:r>
      <w:hyperlink r:id="rId7" w:history="1">
        <w:r w:rsidRPr="00972293">
          <w:rPr>
            <w:rStyle w:val="Link"/>
            <w:rFonts w:ascii="Tahoma" w:hAnsi="Tahoma" w:cs="Tahoma"/>
            <w:lang w:eastAsia="de-DE"/>
          </w:rPr>
          <w:t>STATISTIK AUSTRIA</w:t>
        </w:r>
      </w:hyperlink>
      <w:r w:rsidRPr="00205994">
        <w:rPr>
          <w:rFonts w:ascii="Tahoma" w:hAnsi="Tahoma" w:cs="Tahoma"/>
          <w:lang w:eastAsia="de-DE"/>
        </w:rPr>
        <w:t xml:space="preserve"> </w:t>
      </w:r>
      <w:r w:rsidR="001C112F">
        <w:rPr>
          <w:rFonts w:ascii="Tahoma" w:hAnsi="Tahoma" w:cs="Tahoma"/>
          <w:lang w:eastAsia="de-DE"/>
        </w:rPr>
        <w:t xml:space="preserve">empfehlen wir </w:t>
      </w:r>
      <w:r w:rsidR="001C112F" w:rsidRPr="00205994">
        <w:rPr>
          <w:rFonts w:ascii="Tahoma" w:hAnsi="Tahoma" w:cs="Tahoma"/>
          <w:lang w:eastAsia="de-DE"/>
        </w:rPr>
        <w:t xml:space="preserve">das </w:t>
      </w:r>
      <w:hyperlink r:id="rId8" w:history="1">
        <w:r w:rsidR="001C112F" w:rsidRPr="001E17CA">
          <w:rPr>
            <w:rFonts w:ascii="Tahoma" w:hAnsi="Tahoma" w:cs="Tahoma"/>
            <w:bCs/>
            <w:color w:val="0000FF"/>
            <w:u w:val="single"/>
            <w:lang w:eastAsia="de-DE"/>
          </w:rPr>
          <w:t>INTRASTAT - Portal</w:t>
        </w:r>
      </w:hyperlink>
      <w:r w:rsidRPr="00205994">
        <w:rPr>
          <w:rFonts w:ascii="Tahoma" w:hAnsi="Tahoma" w:cs="Tahoma"/>
          <w:lang w:eastAsia="de-DE"/>
        </w:rPr>
        <w:t xml:space="preserve">. Dort findet man eine entsprechende </w:t>
      </w:r>
      <w:r w:rsidRPr="00205994">
        <w:rPr>
          <w:rFonts w:ascii="Tahoma" w:hAnsi="Tahoma" w:cs="Tahoma"/>
          <w:b/>
          <w:bCs/>
          <w:lang w:eastAsia="de-DE"/>
        </w:rPr>
        <w:t>Ausfüllhilfe</w:t>
      </w:r>
      <w:r w:rsidRPr="00205994">
        <w:rPr>
          <w:rFonts w:ascii="Tahoma" w:hAnsi="Tahoma" w:cs="Tahoma"/>
          <w:lang w:eastAsia="de-DE"/>
        </w:rPr>
        <w:t xml:space="preserve"> und vor allem die Möglichkeit mit Hilfe einer </w:t>
      </w:r>
      <w:r w:rsidRPr="00205994">
        <w:rPr>
          <w:rFonts w:ascii="Tahoma" w:hAnsi="Tahoma" w:cs="Tahoma"/>
          <w:b/>
          <w:bCs/>
          <w:lang w:eastAsia="de-DE"/>
        </w:rPr>
        <w:t>"Demo UID"</w:t>
      </w:r>
      <w:r w:rsidRPr="00205994">
        <w:rPr>
          <w:rFonts w:ascii="Tahoma" w:hAnsi="Tahoma" w:cs="Tahoma"/>
          <w:lang w:eastAsia="de-DE"/>
        </w:rPr>
        <w:t xml:space="preserve"> die Anmeldung zu üben. </w:t>
      </w:r>
    </w:p>
    <w:p w14:paraId="088C6919" w14:textId="7882847E" w:rsidR="00205994" w:rsidRPr="00205994" w:rsidRDefault="00205994" w:rsidP="00205994">
      <w:pPr>
        <w:spacing w:before="100" w:beforeAutospacing="1" w:after="100" w:afterAutospacing="1"/>
        <w:jc w:val="both"/>
        <w:rPr>
          <w:rFonts w:ascii="Tahoma" w:hAnsi="Tahoma" w:cs="Tahoma"/>
          <w:lang w:eastAsia="de-DE"/>
        </w:rPr>
      </w:pPr>
      <w:r w:rsidRPr="00205994">
        <w:rPr>
          <w:rFonts w:ascii="Tahoma" w:hAnsi="Tahoma" w:cs="Tahoma"/>
          <w:lang w:eastAsia="de-DE"/>
        </w:rPr>
        <w:t> </w:t>
      </w:r>
    </w:p>
    <w:sectPr w:rsidR="00205994" w:rsidRPr="00205994" w:rsidSect="007B28B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942E8"/>
    <w:multiLevelType w:val="multilevel"/>
    <w:tmpl w:val="F9A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30"/>
    <w:rsid w:val="00126A84"/>
    <w:rsid w:val="001C112F"/>
    <w:rsid w:val="001D3F51"/>
    <w:rsid w:val="001E17CA"/>
    <w:rsid w:val="00205994"/>
    <w:rsid w:val="002F4DA7"/>
    <w:rsid w:val="00312887"/>
    <w:rsid w:val="00335E24"/>
    <w:rsid w:val="0067216F"/>
    <w:rsid w:val="00742D30"/>
    <w:rsid w:val="007B28B5"/>
    <w:rsid w:val="00930FAF"/>
    <w:rsid w:val="00972293"/>
    <w:rsid w:val="00A60C2E"/>
    <w:rsid w:val="00AB463A"/>
    <w:rsid w:val="00DB40E4"/>
    <w:rsid w:val="00E0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46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05994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205994"/>
    <w:rPr>
      <w:b/>
      <w:bCs/>
    </w:rPr>
  </w:style>
  <w:style w:type="character" w:styleId="Link">
    <w:name w:val="Hyperlink"/>
    <w:basedOn w:val="Absatz-Standardschriftart"/>
    <w:uiPriority w:val="99"/>
    <w:unhideWhenUsed/>
    <w:rsid w:val="0020599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D3F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formulare.bmf.gv.at/service/formulare/inter-Steuern/pdfd/9999/U13a.pdf" TargetMode="External"/><Relationship Id="rId7" Type="http://schemas.openxmlformats.org/officeDocument/2006/relationships/hyperlink" Target="http://www.statistik-austria.at/web_de/frageboegen/unternehmen/aussenhandel_intrastat/index.html" TargetMode="External"/><Relationship Id="rId8" Type="http://schemas.openxmlformats.org/officeDocument/2006/relationships/hyperlink" Target="https://www.statistik.at/IntraWeb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9CCC24-7BF9-B245-86CC-8C020E23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Höger</dc:creator>
  <cp:keywords/>
  <dc:description/>
  <cp:lastModifiedBy>Miroslava Höger</cp:lastModifiedBy>
  <cp:revision>2</cp:revision>
  <dcterms:created xsi:type="dcterms:W3CDTF">2017-09-15T21:47:00Z</dcterms:created>
  <dcterms:modified xsi:type="dcterms:W3CDTF">2017-09-15T21:47:00Z</dcterms:modified>
</cp:coreProperties>
</file>